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C62" w:rsidRDefault="00193129">
      <w:pPr>
        <w:pBdr>
          <w:bottom w:val="single" w:sz="12" w:space="1" w:color="000000"/>
        </w:pBdr>
        <w:spacing w:after="0" w:line="240" w:lineRule="auto"/>
        <w:jc w:val="center"/>
        <w:rPr>
          <w:rFonts w:ascii="Times" w:eastAsia="Times" w:hAnsi="Times" w:cs="Times"/>
          <w:b/>
          <w:sz w:val="36"/>
          <w:szCs w:val="36"/>
        </w:rPr>
      </w:pPr>
      <w:r>
        <w:rPr>
          <w:rFonts w:ascii="Times" w:eastAsia="Times" w:hAnsi="Times" w:cs="Times"/>
          <w:b/>
          <w:sz w:val="36"/>
          <w:szCs w:val="36"/>
        </w:rPr>
        <w:t xml:space="preserve">Official </w:t>
      </w:r>
      <w:r w:rsidR="00FF6738">
        <w:rPr>
          <w:rFonts w:ascii="Times" w:eastAsia="Times" w:hAnsi="Times" w:cs="Times"/>
          <w:b/>
          <w:sz w:val="36"/>
          <w:szCs w:val="36"/>
        </w:rPr>
        <w:t>Position Paper</w:t>
      </w:r>
    </w:p>
    <w:p w:rsidR="00BD5C62" w:rsidRDefault="000D7540">
      <w:pPr>
        <w:pBdr>
          <w:bottom w:val="single" w:sz="12" w:space="1" w:color="000000"/>
        </w:pBdr>
        <w:spacing w:after="0" w:line="276" w:lineRule="auto"/>
        <w:jc w:val="center"/>
        <w:rPr>
          <w:rFonts w:ascii="Times" w:eastAsia="Times" w:hAnsi="Times" w:cs="Times"/>
          <w:b/>
          <w:sz w:val="40"/>
          <w:szCs w:val="40"/>
        </w:rPr>
      </w:pPr>
      <w:r>
        <w:rPr>
          <w:rFonts w:ascii="Times" w:eastAsia="Times" w:hAnsi="Times" w:cs="Times"/>
          <w:b/>
          <w:sz w:val="28"/>
          <w:szCs w:val="28"/>
        </w:rPr>
        <w:t xml:space="preserve">United Nations </w:t>
      </w:r>
      <w:r w:rsidR="00013F2F">
        <w:rPr>
          <w:rFonts w:ascii="Times" w:eastAsia="Times" w:hAnsi="Times" w:cs="Times"/>
          <w:b/>
          <w:sz w:val="28"/>
          <w:szCs w:val="28"/>
        </w:rPr>
        <w:t>Security</w:t>
      </w:r>
      <w:r>
        <w:rPr>
          <w:rFonts w:ascii="Times" w:eastAsia="Times" w:hAnsi="Times" w:cs="Times"/>
          <w:b/>
          <w:sz w:val="28"/>
          <w:szCs w:val="28"/>
        </w:rPr>
        <w:t xml:space="preserve"> Council</w:t>
      </w:r>
    </w:p>
    <w:p w:rsidR="00BD5C62" w:rsidRDefault="00FF6738">
      <w:pPr>
        <w:spacing w:after="0" w:line="276" w:lineRule="auto"/>
        <w:jc w:val="center"/>
        <w:rPr>
          <w:rFonts w:ascii="Times" w:eastAsia="Times" w:hAnsi="Times" w:cs="Times"/>
          <w:sz w:val="24"/>
          <w:szCs w:val="24"/>
        </w:rPr>
      </w:pPr>
      <w:r>
        <w:rPr>
          <w:rFonts w:ascii="Times" w:eastAsia="Times" w:hAnsi="Times" w:cs="Times"/>
          <w:sz w:val="24"/>
          <w:szCs w:val="24"/>
        </w:rPr>
        <w:t>Introduces: «Name of the deputy».</w:t>
      </w:r>
    </w:p>
    <w:p w:rsidR="00BD5C62" w:rsidRDefault="00FF6738">
      <w:pPr>
        <w:spacing w:after="0" w:line="276" w:lineRule="auto"/>
        <w:jc w:val="center"/>
        <w:rPr>
          <w:rFonts w:ascii="Times" w:eastAsia="Times" w:hAnsi="Times" w:cs="Times"/>
          <w:sz w:val="24"/>
          <w:szCs w:val="24"/>
        </w:rPr>
      </w:pPr>
      <w:r>
        <w:rPr>
          <w:rFonts w:ascii="Times" w:eastAsia="Times" w:hAnsi="Times" w:cs="Times"/>
          <w:sz w:val="24"/>
          <w:szCs w:val="24"/>
        </w:rPr>
        <w:t>Institution: «Deputy’s school».</w:t>
      </w:r>
    </w:p>
    <w:p w:rsidR="00BD5C62" w:rsidRDefault="00BD5C62">
      <w:pPr>
        <w:spacing w:after="0" w:line="276" w:lineRule="auto"/>
        <w:jc w:val="center"/>
        <w:rPr>
          <w:rFonts w:ascii="Times" w:eastAsia="Times" w:hAnsi="Times" w:cs="Times"/>
          <w:sz w:val="24"/>
          <w:szCs w:val="24"/>
        </w:rPr>
      </w:pPr>
    </w:p>
    <w:p w:rsidR="00BD5C62" w:rsidRDefault="00FF6738">
      <w:pPr>
        <w:numPr>
          <w:ilvl w:val="0"/>
          <w:numId w:val="1"/>
        </w:numPr>
        <w:pBdr>
          <w:top w:val="nil"/>
          <w:left w:val="nil"/>
          <w:bottom w:val="nil"/>
          <w:right w:val="nil"/>
          <w:between w:val="nil"/>
        </w:pBdr>
        <w:spacing w:line="276" w:lineRule="auto"/>
        <w:contextualSpacing/>
        <w:jc w:val="both"/>
        <w:rPr>
          <w:rFonts w:ascii="Times" w:eastAsia="Times" w:hAnsi="Times" w:cs="Times"/>
          <w:b/>
          <w:color w:val="000000"/>
          <w:sz w:val="24"/>
          <w:szCs w:val="24"/>
        </w:rPr>
      </w:pPr>
      <w:r>
        <w:rPr>
          <w:rFonts w:ascii="Times" w:eastAsia="Times" w:hAnsi="Times" w:cs="Times"/>
          <w:b/>
          <w:color w:val="000000"/>
          <w:sz w:val="24"/>
          <w:szCs w:val="24"/>
        </w:rPr>
        <w:t>Summary</w:t>
      </w:r>
    </w:p>
    <w:p w:rsidR="00BD5C62" w:rsidRDefault="00FF6738">
      <w:pPr>
        <w:spacing w:after="0" w:line="276" w:lineRule="auto"/>
        <w:rPr>
          <w:rFonts w:ascii="Times" w:eastAsia="Times" w:hAnsi="Times" w:cs="Times"/>
          <w:sz w:val="24"/>
          <w:szCs w:val="24"/>
        </w:rPr>
      </w:pPr>
      <w:r>
        <w:rPr>
          <w:rFonts w:ascii="Times" w:eastAsia="Times" w:hAnsi="Times" w:cs="Times"/>
          <w:sz w:val="24"/>
          <w:szCs w:val="24"/>
        </w:rPr>
        <w:t xml:space="preserve">Official name: </w:t>
      </w:r>
      <w:r>
        <w:rPr>
          <w:noProof/>
          <w:lang w:val="es-MX"/>
        </w:rPr>
        <mc:AlternateContent>
          <mc:Choice Requires="wps">
            <w:drawing>
              <wp:anchor distT="0" distB="0" distL="114300" distR="114300" simplePos="0" relativeHeight="251658240" behindDoc="1" locked="0" layoutInCell="1" hidden="0" allowOverlap="1">
                <wp:simplePos x="0" y="0"/>
                <wp:positionH relativeFrom="margin">
                  <wp:posOffset>3352800</wp:posOffset>
                </wp:positionH>
                <wp:positionV relativeFrom="paragraph">
                  <wp:posOffset>0</wp:posOffset>
                </wp:positionV>
                <wp:extent cx="2260600" cy="1403350"/>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4222050" y="3084675"/>
                          <a:ext cx="2247900" cy="13906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BD5C62" w:rsidRDefault="00FF6738">
                            <w:pPr>
                              <w:spacing w:line="258" w:lineRule="auto"/>
                              <w:jc w:val="center"/>
                              <w:textDirection w:val="btLr"/>
                            </w:pPr>
                            <w:r>
                              <w:rPr>
                                <w:i/>
                                <w:color w:val="000000"/>
                              </w:rPr>
                              <w:t>Nation’s flag</w:t>
                            </w:r>
                          </w:p>
                        </w:txbxContent>
                      </wps:txbx>
                      <wps:bodyPr spcFirstLastPara="1" wrap="square" lIns="91425" tIns="45700" rIns="91425" bIns="45700" anchor="ctr" anchorCtr="0"/>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2" o:spid="_x0000_s1026" style="position:absolute;margin-left:264pt;margin-top:0;width:178pt;height:110.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" fillcolor="white [3201]" strokecolor="black [3200]" strokeweight="1pt">
                <v:stroke startarrowwidth="narrow" startarrowlength="short" endarrowwidth="narrow" endarrowlength="short"/>
                <v:textbox inset="2.53958mm,1.2694mm,2.53958mm,1.2694mm">
                  <w:txbxContent>
                    <w:p w:rsidR="00BD5C62" w:rsidRDefault="00FF6738">
                      <w:pPr>
                        <w:spacing w:line="258" w:lineRule="auto"/>
                        <w:jc w:val="center"/>
                        <w:textDirection w:val="btLr"/>
                      </w:pPr>
                      <w:r>
                        <w:rPr>
                          <w:i/>
                          <w:color w:val="000000"/>
                        </w:rPr>
                        <w:t>Nation’s flag</w:t>
                      </w:r>
                    </w:p>
                  </w:txbxContent>
                </v:textbox>
                <w10:wrap type="square" anchorx="margin"/>
              </v:rect>
            </w:pict>
          </mc:Fallback>
        </mc:AlternateContent>
      </w:r>
    </w:p>
    <w:p w:rsidR="00BD5C62" w:rsidRDefault="00FF6738">
      <w:pPr>
        <w:spacing w:after="0" w:line="276" w:lineRule="auto"/>
        <w:rPr>
          <w:rFonts w:ascii="Times" w:eastAsia="Times" w:hAnsi="Times" w:cs="Times"/>
          <w:sz w:val="24"/>
          <w:szCs w:val="24"/>
        </w:rPr>
      </w:pPr>
      <w:r>
        <w:rPr>
          <w:rFonts w:ascii="Times" w:eastAsia="Times" w:hAnsi="Times" w:cs="Times"/>
          <w:sz w:val="24"/>
          <w:szCs w:val="24"/>
        </w:rPr>
        <w:t xml:space="preserve">Government: </w:t>
      </w:r>
    </w:p>
    <w:p w:rsidR="00BD5C62" w:rsidRDefault="00FF6738">
      <w:pPr>
        <w:spacing w:after="0" w:line="276" w:lineRule="auto"/>
        <w:rPr>
          <w:rFonts w:ascii="Times" w:eastAsia="Times" w:hAnsi="Times" w:cs="Times"/>
          <w:sz w:val="24"/>
          <w:szCs w:val="24"/>
        </w:rPr>
      </w:pPr>
      <w:r>
        <w:rPr>
          <w:rFonts w:ascii="Times" w:eastAsia="Times" w:hAnsi="Times" w:cs="Times"/>
          <w:sz w:val="24"/>
          <w:szCs w:val="24"/>
        </w:rPr>
        <w:t>Capital:</w:t>
      </w:r>
    </w:p>
    <w:p w:rsidR="00BD5C62" w:rsidRDefault="00FF6738">
      <w:pPr>
        <w:spacing w:after="0" w:line="276" w:lineRule="auto"/>
        <w:rPr>
          <w:rFonts w:ascii="Times" w:eastAsia="Times" w:hAnsi="Times" w:cs="Times"/>
          <w:sz w:val="24"/>
          <w:szCs w:val="24"/>
        </w:rPr>
      </w:pPr>
      <w:r>
        <w:rPr>
          <w:rFonts w:ascii="Times" w:eastAsia="Times" w:hAnsi="Times" w:cs="Times"/>
          <w:sz w:val="24"/>
          <w:szCs w:val="24"/>
        </w:rPr>
        <w:t>Currency:</w:t>
      </w:r>
    </w:p>
    <w:p w:rsidR="00BD5C62" w:rsidRDefault="00FF6738">
      <w:pPr>
        <w:spacing w:after="0" w:line="276" w:lineRule="auto"/>
        <w:rPr>
          <w:rFonts w:ascii="Times" w:eastAsia="Times" w:hAnsi="Times" w:cs="Times"/>
          <w:sz w:val="24"/>
          <w:szCs w:val="24"/>
        </w:rPr>
      </w:pPr>
      <w:r>
        <w:rPr>
          <w:rFonts w:ascii="Times" w:eastAsia="Times" w:hAnsi="Times" w:cs="Times"/>
          <w:sz w:val="24"/>
          <w:szCs w:val="24"/>
        </w:rPr>
        <w:t>Main commercial and economic activities: «describe with precision».</w:t>
      </w:r>
    </w:p>
    <w:p w:rsidR="00BD5C62" w:rsidRDefault="00FF6738">
      <w:pPr>
        <w:spacing w:line="276" w:lineRule="auto"/>
        <w:rPr>
          <w:rFonts w:ascii="Times" w:eastAsia="Times" w:hAnsi="Times" w:cs="Times"/>
          <w:sz w:val="24"/>
          <w:szCs w:val="24"/>
        </w:rPr>
      </w:pPr>
      <w:r>
        <w:rPr>
          <w:rFonts w:ascii="Times" w:eastAsia="Times" w:hAnsi="Times" w:cs="Times"/>
          <w:sz w:val="24"/>
          <w:szCs w:val="24"/>
        </w:rPr>
        <w:t>Area and border countries: «describe with precision».</w:t>
      </w:r>
    </w:p>
    <w:p w:rsidR="00BD5C62" w:rsidRDefault="00FF6738">
      <w:pPr>
        <w:numPr>
          <w:ilvl w:val="0"/>
          <w:numId w:val="1"/>
        </w:numPr>
        <w:pBdr>
          <w:top w:val="nil"/>
          <w:left w:val="nil"/>
          <w:bottom w:val="nil"/>
          <w:right w:val="nil"/>
          <w:between w:val="nil"/>
        </w:pBdr>
        <w:spacing w:line="276" w:lineRule="auto"/>
        <w:contextualSpacing/>
        <w:jc w:val="both"/>
        <w:rPr>
          <w:rFonts w:ascii="Times" w:eastAsia="Times" w:hAnsi="Times" w:cs="Times"/>
          <w:b/>
          <w:color w:val="000000"/>
          <w:sz w:val="24"/>
          <w:szCs w:val="24"/>
        </w:rPr>
      </w:pPr>
      <w:r>
        <w:rPr>
          <w:rFonts w:ascii="Times" w:eastAsia="Times" w:hAnsi="Times" w:cs="Times"/>
          <w:b/>
          <w:color w:val="000000"/>
          <w:sz w:val="24"/>
          <w:szCs w:val="24"/>
        </w:rPr>
        <w:t>Additional information related with the committee</w:t>
      </w:r>
    </w:p>
    <w:p w:rsidR="00BD5C62" w:rsidRDefault="00FF6738">
      <w:pPr>
        <w:spacing w:line="276" w:lineRule="auto"/>
        <w:jc w:val="both"/>
        <w:rPr>
          <w:rFonts w:ascii="Times" w:eastAsia="Times" w:hAnsi="Times" w:cs="Times"/>
          <w:sz w:val="24"/>
          <w:szCs w:val="24"/>
        </w:rPr>
      </w:pPr>
      <w:r>
        <w:rPr>
          <w:rFonts w:ascii="Times" w:eastAsia="Times" w:hAnsi="Times" w:cs="Times"/>
          <w:sz w:val="24"/>
          <w:szCs w:val="24"/>
        </w:rPr>
        <w:t xml:space="preserve">«Describe a general overview about your countries relation with the </w:t>
      </w:r>
      <w:r w:rsidR="00013F2F">
        <w:rPr>
          <w:rFonts w:ascii="Times" w:eastAsia="Times" w:hAnsi="Times" w:cs="Times"/>
          <w:sz w:val="24"/>
          <w:szCs w:val="24"/>
        </w:rPr>
        <w:t>Security</w:t>
      </w:r>
      <w:r w:rsidR="000D7540">
        <w:rPr>
          <w:rFonts w:ascii="Times" w:eastAsia="Times" w:hAnsi="Times" w:cs="Times"/>
          <w:sz w:val="24"/>
          <w:szCs w:val="24"/>
        </w:rPr>
        <w:t xml:space="preserve"> Council</w:t>
      </w:r>
      <w:r>
        <w:rPr>
          <w:rFonts w:ascii="Times" w:eastAsia="Times" w:hAnsi="Times" w:cs="Times"/>
          <w:sz w:val="24"/>
          <w:szCs w:val="24"/>
        </w:rPr>
        <w:t>. You may also complete this section with the answers of the guide questions of the handbook. Minimum extension of half quartile and maximum extension of one quartile».</w:t>
      </w:r>
    </w:p>
    <w:p w:rsidR="00BD5C62" w:rsidRDefault="00FF6738">
      <w:pPr>
        <w:numPr>
          <w:ilvl w:val="0"/>
          <w:numId w:val="1"/>
        </w:numPr>
        <w:pBdr>
          <w:top w:val="nil"/>
          <w:left w:val="nil"/>
          <w:bottom w:val="nil"/>
          <w:right w:val="nil"/>
          <w:between w:val="nil"/>
        </w:pBdr>
        <w:spacing w:line="276" w:lineRule="auto"/>
        <w:contextualSpacing/>
        <w:jc w:val="both"/>
        <w:rPr>
          <w:rFonts w:ascii="Times" w:eastAsia="Times" w:hAnsi="Times" w:cs="Times"/>
          <w:b/>
          <w:color w:val="000000"/>
          <w:sz w:val="24"/>
          <w:szCs w:val="24"/>
        </w:rPr>
      </w:pPr>
      <w:r>
        <w:rPr>
          <w:rFonts w:ascii="Times" w:eastAsia="Times" w:hAnsi="Times" w:cs="Times"/>
          <w:b/>
          <w:color w:val="000000"/>
          <w:sz w:val="24"/>
          <w:szCs w:val="24"/>
        </w:rPr>
        <w:t>National overview about the topic A</w:t>
      </w:r>
    </w:p>
    <w:p w:rsidR="00BD5C62" w:rsidRDefault="00FF6738">
      <w:pPr>
        <w:spacing w:line="276" w:lineRule="auto"/>
        <w:jc w:val="both"/>
        <w:rPr>
          <w:rFonts w:ascii="Times" w:eastAsia="Times" w:hAnsi="Times" w:cs="Times"/>
          <w:sz w:val="24"/>
          <w:szCs w:val="24"/>
        </w:rPr>
      </w:pPr>
      <w:bookmarkStart w:id="0" w:name="_gjdgxs" w:colFirst="0" w:colLast="0"/>
      <w:bookmarkEnd w:id="0"/>
      <w:r>
        <w:rPr>
          <w:rFonts w:ascii="Times" w:eastAsia="Times" w:hAnsi="Times" w:cs="Times"/>
          <w:sz w:val="24"/>
          <w:szCs w:val="24"/>
        </w:rPr>
        <w:t>«Write a summary about the topic’s situation in your country, describing the main problems and the policies that your country had implemented. You may also include additional data refer to the international organism’s performance solving this topic. Minimum extension of half quartile and maximum extension of one quartile».</w:t>
      </w:r>
    </w:p>
    <w:p w:rsidR="00BD5C62" w:rsidRDefault="00FF6738">
      <w:pPr>
        <w:spacing w:line="276" w:lineRule="auto"/>
        <w:jc w:val="both"/>
        <w:rPr>
          <w:rFonts w:ascii="Times" w:eastAsia="Times" w:hAnsi="Times" w:cs="Times"/>
          <w:sz w:val="24"/>
          <w:szCs w:val="24"/>
        </w:rPr>
      </w:pPr>
      <w:r>
        <w:rPr>
          <w:rFonts w:ascii="Times" w:eastAsia="Times" w:hAnsi="Times" w:cs="Times"/>
          <w:sz w:val="24"/>
          <w:szCs w:val="24"/>
        </w:rPr>
        <w:t>In that order, the State of «Name of the country» propose the following actions:</w:t>
      </w:r>
    </w:p>
    <w:p w:rsidR="00BD5C62" w:rsidRDefault="00FF6738">
      <w:pPr>
        <w:numPr>
          <w:ilvl w:val="0"/>
          <w:numId w:val="2"/>
        </w:numPr>
        <w:pBdr>
          <w:top w:val="nil"/>
          <w:left w:val="nil"/>
          <w:bottom w:val="nil"/>
          <w:right w:val="nil"/>
          <w:between w:val="nil"/>
        </w:pBdr>
        <w:spacing w:after="0" w:line="276" w:lineRule="auto"/>
        <w:contextualSpacing/>
        <w:jc w:val="both"/>
        <w:rPr>
          <w:color w:val="000000"/>
          <w:sz w:val="24"/>
          <w:szCs w:val="24"/>
        </w:rPr>
      </w:pPr>
      <w:r>
        <w:rPr>
          <w:rFonts w:ascii="Times" w:eastAsia="Times" w:hAnsi="Times" w:cs="Times"/>
          <w:color w:val="000000"/>
          <w:sz w:val="24"/>
          <w:szCs w:val="24"/>
        </w:rPr>
        <w:t>«Include the proposals which are planned to solve the topic, as a list with bullet points. The viability and implementation of each proposal must be detailed and attached to nation’s interests and position».</w:t>
      </w:r>
    </w:p>
    <w:p w:rsidR="00BD5C62" w:rsidRDefault="00BD5C62">
      <w:pPr>
        <w:pBdr>
          <w:top w:val="nil"/>
          <w:left w:val="nil"/>
          <w:bottom w:val="nil"/>
          <w:right w:val="nil"/>
          <w:between w:val="nil"/>
        </w:pBdr>
        <w:spacing w:after="0" w:line="276" w:lineRule="auto"/>
        <w:ind w:left="720" w:hanging="720"/>
        <w:jc w:val="both"/>
        <w:rPr>
          <w:rFonts w:ascii="Times" w:eastAsia="Times" w:hAnsi="Times" w:cs="Times"/>
          <w:color w:val="000000"/>
          <w:sz w:val="24"/>
          <w:szCs w:val="24"/>
        </w:rPr>
      </w:pPr>
    </w:p>
    <w:p w:rsidR="00BD5C62" w:rsidRDefault="00FF6738">
      <w:pPr>
        <w:numPr>
          <w:ilvl w:val="0"/>
          <w:numId w:val="1"/>
        </w:numPr>
        <w:pBdr>
          <w:top w:val="nil"/>
          <w:left w:val="nil"/>
          <w:bottom w:val="nil"/>
          <w:right w:val="nil"/>
          <w:between w:val="nil"/>
        </w:pBdr>
        <w:spacing w:line="276" w:lineRule="auto"/>
        <w:contextualSpacing/>
        <w:jc w:val="both"/>
        <w:rPr>
          <w:rFonts w:ascii="Times" w:eastAsia="Times" w:hAnsi="Times" w:cs="Times"/>
          <w:b/>
          <w:color w:val="000000"/>
          <w:sz w:val="24"/>
          <w:szCs w:val="24"/>
        </w:rPr>
      </w:pPr>
      <w:r>
        <w:rPr>
          <w:rFonts w:ascii="Times" w:eastAsia="Times" w:hAnsi="Times" w:cs="Times"/>
          <w:b/>
          <w:color w:val="000000"/>
          <w:sz w:val="24"/>
          <w:szCs w:val="24"/>
        </w:rPr>
        <w:t>National overview about the topic B</w:t>
      </w:r>
    </w:p>
    <w:p w:rsidR="00BD5C62" w:rsidRDefault="00FF6738">
      <w:pPr>
        <w:spacing w:line="276" w:lineRule="auto"/>
        <w:jc w:val="both"/>
        <w:rPr>
          <w:rFonts w:ascii="Times" w:eastAsia="Times" w:hAnsi="Times" w:cs="Times"/>
          <w:sz w:val="24"/>
          <w:szCs w:val="24"/>
        </w:rPr>
      </w:pPr>
      <w:r>
        <w:rPr>
          <w:rFonts w:ascii="Times" w:eastAsia="Times" w:hAnsi="Times" w:cs="Times"/>
          <w:sz w:val="24"/>
          <w:szCs w:val="24"/>
        </w:rPr>
        <w:t>«Write a summary about the topic’s situation in your country, describing the main problems and the policies that your country had implemented. You may also include additional data refer to the international organism’s performance solving this topic. Minimum extension of half quartile and maximum extension of one quartile».</w:t>
      </w:r>
    </w:p>
    <w:p w:rsidR="00BD5C62" w:rsidRDefault="00FF6738">
      <w:pPr>
        <w:spacing w:line="276" w:lineRule="auto"/>
        <w:jc w:val="both"/>
        <w:rPr>
          <w:rFonts w:ascii="Times" w:eastAsia="Times" w:hAnsi="Times" w:cs="Times"/>
          <w:sz w:val="24"/>
          <w:szCs w:val="24"/>
        </w:rPr>
      </w:pPr>
      <w:r>
        <w:rPr>
          <w:rFonts w:ascii="Times" w:eastAsia="Times" w:hAnsi="Times" w:cs="Times"/>
          <w:sz w:val="24"/>
          <w:szCs w:val="24"/>
        </w:rPr>
        <w:t>In that order, the State of «Name of the country» propose the following actions:</w:t>
      </w:r>
    </w:p>
    <w:p w:rsidR="00BD5C62" w:rsidRDefault="00FF6738">
      <w:pPr>
        <w:numPr>
          <w:ilvl w:val="0"/>
          <w:numId w:val="2"/>
        </w:numPr>
        <w:pBdr>
          <w:top w:val="nil"/>
          <w:left w:val="nil"/>
          <w:bottom w:val="nil"/>
          <w:right w:val="nil"/>
          <w:between w:val="nil"/>
        </w:pBdr>
        <w:spacing w:after="0" w:line="276" w:lineRule="auto"/>
        <w:contextualSpacing/>
        <w:jc w:val="both"/>
        <w:rPr>
          <w:color w:val="000000"/>
          <w:sz w:val="24"/>
          <w:szCs w:val="24"/>
        </w:rPr>
      </w:pPr>
      <w:r>
        <w:rPr>
          <w:rFonts w:ascii="Times" w:eastAsia="Times" w:hAnsi="Times" w:cs="Times"/>
          <w:color w:val="000000"/>
          <w:sz w:val="24"/>
          <w:szCs w:val="24"/>
        </w:rPr>
        <w:t>«Include the proposals which are planned to solve the topic, as a list with bullet points. The viability and implementation of each proposal must be detailed and attached to nation’s interests and position».</w:t>
      </w:r>
      <w:bookmarkStart w:id="1" w:name="_GoBack"/>
      <w:bookmarkEnd w:id="1"/>
    </w:p>
    <w:p w:rsidR="00BD5C62" w:rsidRDefault="00BD5C62">
      <w:pPr>
        <w:pBdr>
          <w:top w:val="nil"/>
          <w:left w:val="nil"/>
          <w:bottom w:val="nil"/>
          <w:right w:val="nil"/>
          <w:between w:val="nil"/>
        </w:pBdr>
        <w:spacing w:after="0" w:line="276" w:lineRule="auto"/>
        <w:ind w:left="720" w:hanging="720"/>
        <w:jc w:val="both"/>
        <w:rPr>
          <w:rFonts w:ascii="Times" w:eastAsia="Times" w:hAnsi="Times" w:cs="Times"/>
          <w:color w:val="000000"/>
          <w:sz w:val="24"/>
          <w:szCs w:val="24"/>
        </w:rPr>
      </w:pPr>
    </w:p>
    <w:p w:rsidR="00BD5C62" w:rsidRDefault="00FF6738">
      <w:pPr>
        <w:numPr>
          <w:ilvl w:val="0"/>
          <w:numId w:val="1"/>
        </w:numPr>
        <w:pBdr>
          <w:top w:val="nil"/>
          <w:left w:val="nil"/>
          <w:bottom w:val="nil"/>
          <w:right w:val="nil"/>
          <w:between w:val="nil"/>
        </w:pBdr>
        <w:spacing w:after="0" w:line="276" w:lineRule="auto"/>
        <w:contextualSpacing/>
        <w:rPr>
          <w:rFonts w:ascii="Times" w:eastAsia="Times" w:hAnsi="Times" w:cs="Times"/>
          <w:b/>
          <w:color w:val="000000"/>
          <w:sz w:val="24"/>
          <w:szCs w:val="24"/>
        </w:rPr>
      </w:pPr>
      <w:r>
        <w:rPr>
          <w:rFonts w:ascii="Times" w:eastAsia="Times" w:hAnsi="Times" w:cs="Times"/>
          <w:b/>
          <w:color w:val="000000"/>
          <w:sz w:val="24"/>
          <w:szCs w:val="24"/>
        </w:rPr>
        <w:t>Bibliography</w:t>
      </w:r>
    </w:p>
    <w:p w:rsidR="00BD5C62" w:rsidRDefault="00BD5C62">
      <w:pPr>
        <w:pBdr>
          <w:top w:val="nil"/>
          <w:left w:val="nil"/>
          <w:bottom w:val="nil"/>
          <w:right w:val="nil"/>
          <w:between w:val="nil"/>
        </w:pBdr>
        <w:spacing w:after="0" w:line="276" w:lineRule="auto"/>
        <w:ind w:left="1080" w:hanging="720"/>
        <w:rPr>
          <w:rFonts w:ascii="Times" w:eastAsia="Times" w:hAnsi="Times" w:cs="Times"/>
          <w:b/>
          <w:color w:val="000000"/>
          <w:sz w:val="24"/>
          <w:szCs w:val="24"/>
        </w:rPr>
      </w:pPr>
    </w:p>
    <w:p w:rsidR="00BD5C62" w:rsidRDefault="00FF6738">
      <w:pPr>
        <w:numPr>
          <w:ilvl w:val="0"/>
          <w:numId w:val="2"/>
        </w:numPr>
        <w:pBdr>
          <w:top w:val="nil"/>
          <w:left w:val="nil"/>
          <w:bottom w:val="nil"/>
          <w:right w:val="nil"/>
          <w:between w:val="nil"/>
        </w:pBdr>
        <w:spacing w:line="276" w:lineRule="auto"/>
        <w:contextualSpacing/>
        <w:jc w:val="both"/>
        <w:rPr>
          <w:b/>
          <w:color w:val="000000"/>
          <w:sz w:val="24"/>
          <w:szCs w:val="24"/>
        </w:rPr>
      </w:pPr>
      <w:r>
        <w:rPr>
          <w:rFonts w:ascii="Times" w:eastAsia="Times" w:hAnsi="Times" w:cs="Times"/>
          <w:color w:val="000000"/>
          <w:sz w:val="24"/>
          <w:szCs w:val="24"/>
        </w:rPr>
        <w:t>«</w:t>
      </w:r>
      <w:r>
        <w:rPr>
          <w:rFonts w:ascii="Times New Roman" w:eastAsia="Times New Roman" w:hAnsi="Times New Roman" w:cs="Times New Roman"/>
          <w:color w:val="000000"/>
          <w:sz w:val="24"/>
          <w:szCs w:val="24"/>
        </w:rPr>
        <w:t>Order alphabetically using APA, Chicago, Harvard o MLA as bibliographic format. List them with bullet points</w:t>
      </w:r>
      <w:r>
        <w:rPr>
          <w:rFonts w:ascii="Times" w:eastAsia="Times" w:hAnsi="Times" w:cs="Times"/>
          <w:color w:val="000000"/>
          <w:sz w:val="24"/>
          <w:szCs w:val="24"/>
        </w:rPr>
        <w:t>»</w:t>
      </w:r>
      <w:r>
        <w:rPr>
          <w:rFonts w:ascii="Times New Roman" w:eastAsia="Times New Roman" w:hAnsi="Times New Roman" w:cs="Times New Roman"/>
          <w:color w:val="000000"/>
          <w:sz w:val="24"/>
          <w:szCs w:val="24"/>
        </w:rPr>
        <w:t>.</w:t>
      </w:r>
    </w:p>
    <w:p w:rsidR="00BD5C62" w:rsidRDefault="00BD5C62">
      <w:pPr>
        <w:spacing w:before="240" w:line="276" w:lineRule="auto"/>
      </w:pPr>
    </w:p>
    <w:sectPr w:rsidR="00BD5C62">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738" w:rsidRDefault="00FF6738">
      <w:pPr>
        <w:spacing w:after="0" w:line="240" w:lineRule="auto"/>
      </w:pPr>
      <w:r>
        <w:separator/>
      </w:r>
    </w:p>
  </w:endnote>
  <w:endnote w:type="continuationSeparator" w:id="0">
    <w:p w:rsidR="00FF6738" w:rsidRDefault="00FF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62" w:rsidRDefault="00BD5C62">
    <w:pPr>
      <w:pBdr>
        <w:top w:val="nil"/>
        <w:left w:val="nil"/>
        <w:bottom w:val="nil"/>
        <w:right w:val="nil"/>
        <w:between w:val="nil"/>
      </w:pBdr>
      <w:tabs>
        <w:tab w:val="center" w:pos="4419"/>
        <w:tab w:val="right" w:pos="8838"/>
      </w:tabs>
      <w:spacing w:after="0" w:line="240" w:lineRule="auto"/>
      <w:jc w:val="center"/>
      <w:rPr>
        <w:rFonts w:ascii="Tahoma" w:eastAsia="Tahoma" w:hAnsi="Tahoma" w:cs="Tahoma"/>
        <w:color w:val="000000"/>
        <w:sz w:val="10"/>
        <w:szCs w:val="10"/>
      </w:rPr>
    </w:pPr>
  </w:p>
  <w:p w:rsidR="00BD5C62" w:rsidRPr="000D7540" w:rsidRDefault="00FF6738">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lang w:val="es-MX"/>
      </w:rPr>
    </w:pPr>
    <w:r w:rsidRPr="000D7540">
      <w:rPr>
        <w:rFonts w:ascii="Times New Roman" w:eastAsia="Times New Roman" w:hAnsi="Times New Roman" w:cs="Times New Roman"/>
        <w:color w:val="000000"/>
        <w:lang w:val="es-MX"/>
      </w:rPr>
      <w:t xml:space="preserve">Modelo de </w:t>
    </w:r>
    <w:r w:rsidR="0021114A">
      <w:rPr>
        <w:rFonts w:ascii="Times New Roman" w:eastAsia="Times New Roman" w:hAnsi="Times New Roman" w:cs="Times New Roman"/>
        <w:color w:val="000000"/>
        <w:lang w:val="es-MX"/>
      </w:rPr>
      <w:t xml:space="preserve">las </w:t>
    </w:r>
    <w:r w:rsidRPr="000D7540">
      <w:rPr>
        <w:rFonts w:ascii="Times New Roman" w:eastAsia="Times New Roman" w:hAnsi="Times New Roman" w:cs="Times New Roman"/>
        <w:color w:val="000000"/>
        <w:lang w:val="es-MX"/>
      </w:rPr>
      <w:t>Naciones Unidas de</w:t>
    </w:r>
    <w:r w:rsidR="0076135A">
      <w:rPr>
        <w:rFonts w:ascii="Times New Roman" w:eastAsia="Times New Roman" w:hAnsi="Times New Roman" w:cs="Times New Roman"/>
        <w:color w:val="000000"/>
        <w:lang w:val="es-MX"/>
      </w:rPr>
      <w:t xml:space="preserve"> la Universidad Autónoma del Carmen</w:t>
    </w:r>
  </w:p>
  <w:p w:rsidR="00BD5C62" w:rsidRDefault="00193129">
    <w:pPr>
      <w:pBdr>
        <w:top w:val="nil"/>
        <w:left w:val="nil"/>
        <w:bottom w:val="nil"/>
        <w:right w:val="nil"/>
        <w:between w:val="nil"/>
      </w:pBdr>
      <w:tabs>
        <w:tab w:val="center" w:pos="4419"/>
        <w:tab w:val="right" w:pos="8838"/>
      </w:tabs>
      <w:spacing w:after="0" w:line="240" w:lineRule="auto"/>
      <w:jc w:val="center"/>
      <w:rPr>
        <w:rFonts w:ascii="Tahoma" w:eastAsia="Tahoma" w:hAnsi="Tahoma" w:cs="Tahoma"/>
        <w:color w:val="000000"/>
        <w:sz w:val="20"/>
        <w:szCs w:val="20"/>
      </w:rPr>
    </w:pPr>
    <w:r>
      <w:rPr>
        <w:rFonts w:ascii="Times New Roman" w:eastAsia="Times New Roman" w:hAnsi="Times New Roman" w:cs="Times New Roman"/>
        <w:color w:val="000000"/>
      </w:rPr>
      <w:t>I MUNACAR</w:t>
    </w:r>
    <w:r w:rsidR="00FF6738">
      <w:rPr>
        <w:rFonts w:ascii="Times New Roman" w:eastAsia="Times New Roman" w:hAnsi="Times New Roman" w:cs="Times New Roman"/>
        <w:color w:val="000000"/>
      </w:rPr>
      <w:t xml:space="preserve"> –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738" w:rsidRDefault="00FF6738">
      <w:pPr>
        <w:spacing w:after="0" w:line="240" w:lineRule="auto"/>
      </w:pPr>
      <w:r>
        <w:separator/>
      </w:r>
    </w:p>
  </w:footnote>
  <w:footnote w:type="continuationSeparator" w:id="0">
    <w:p w:rsidR="00FF6738" w:rsidRDefault="00FF67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C5D1A"/>
    <w:multiLevelType w:val="multilevel"/>
    <w:tmpl w:val="F3A0D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46D0552"/>
    <w:multiLevelType w:val="multilevel"/>
    <w:tmpl w:val="9E5807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
  <w:rsids>
    <w:rsidRoot w:val="00BD5C62"/>
    <w:rsid w:val="00013F2F"/>
    <w:rsid w:val="000D7540"/>
    <w:rsid w:val="00193129"/>
    <w:rsid w:val="0021114A"/>
    <w:rsid w:val="0076135A"/>
    <w:rsid w:val="00BD5C62"/>
    <w:rsid w:val="00E23AFD"/>
    <w:rsid w:val="00FF67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E23A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AFD"/>
  </w:style>
  <w:style w:type="paragraph" w:styleId="Piedepgina">
    <w:name w:val="footer"/>
    <w:basedOn w:val="Normal"/>
    <w:link w:val="PiedepginaCar"/>
    <w:uiPriority w:val="99"/>
    <w:unhideWhenUsed/>
    <w:rsid w:val="00E23A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A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E23A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AFD"/>
  </w:style>
  <w:style w:type="paragraph" w:styleId="Piedepgina">
    <w:name w:val="footer"/>
    <w:basedOn w:val="Normal"/>
    <w:link w:val="PiedepginaCar"/>
    <w:uiPriority w:val="99"/>
    <w:unhideWhenUsed/>
    <w:rsid w:val="00E23A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Andres Canul Villarreal</dc:creator>
  <cp:lastModifiedBy>Erick Andres Canul Villarreal</cp:lastModifiedBy>
  <cp:revision>3</cp:revision>
  <dcterms:created xsi:type="dcterms:W3CDTF">2019-02-16T03:00:00Z</dcterms:created>
  <dcterms:modified xsi:type="dcterms:W3CDTF">2019-02-16T03:03:00Z</dcterms:modified>
</cp:coreProperties>
</file>